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A7F7FD" w14:textId="77777777" w:rsidR="00D038BB" w:rsidRDefault="00D038BB" w:rsidP="00D038BB">
      <w:pPr>
        <w:spacing w:after="160" w:line="254" w:lineRule="auto"/>
      </w:pPr>
      <w:r>
        <w:rPr>
          <w:b/>
          <w:bCs/>
          <w:sz w:val="30"/>
          <w:szCs w:val="30"/>
        </w:rPr>
        <w:t>NOTICE OF ESTIMATED TAXES AND TAX RATE ADOPTION INFORMATION</w:t>
      </w:r>
    </w:p>
    <w:p w14:paraId="7AE189D6" w14:textId="7B48CA8A" w:rsidR="00D038BB" w:rsidRDefault="00D038BB" w:rsidP="00D038BB">
      <w:pPr>
        <w:spacing w:after="160" w:line="254" w:lineRule="auto"/>
      </w:pPr>
      <w:r>
        <w:rPr>
          <w:b/>
          <w:bCs/>
        </w:rPr>
        <w:t>Visit </w:t>
      </w:r>
      <w:hyperlink r:id="rId4" w:history="1">
        <w:r>
          <w:rPr>
            <w:rStyle w:val="Hyperlink"/>
            <w:b/>
            <w:bCs/>
          </w:rPr>
          <w:t>Texas.gov/propertytaxes</w:t>
        </w:r>
      </w:hyperlink>
      <w:r>
        <w:rPr>
          <w:b/>
          <w:bCs/>
        </w:rPr>
        <w:t> to find a link to your local property tax database on which you can easily access information regarding your property taxes, including information regarding the amount of taxes that each entity that taxes your property will impose if the entity adopts its proposed tax rate. Your local property tax database will be updated regularly during August and September as local elected officials propose and adopt the property tax rates that will determine how much you pay in property taxes for each taxing entity.</w:t>
      </w:r>
    </w:p>
    <w:p w14:paraId="3971CA48" w14:textId="7A979353" w:rsidR="00D038BB" w:rsidRDefault="00D038BB" w:rsidP="00D038BB">
      <w:pPr>
        <w:spacing w:after="160" w:line="254" w:lineRule="auto"/>
      </w:pPr>
      <w:r>
        <w:t>You may also access the Hill County site directly using the following link: </w:t>
      </w:r>
      <w:hyperlink r:id="rId5" w:history="1">
        <w:r w:rsidRPr="00CF0A63">
          <w:rPr>
            <w:rStyle w:val="Hyperlink"/>
          </w:rPr>
          <w:t>https://hill.countytaxrates.com/tax</w:t>
        </w:r>
      </w:hyperlink>
    </w:p>
    <w:p w14:paraId="5D6A0997" w14:textId="77777777" w:rsidR="00D038BB" w:rsidRDefault="00D038BB" w:rsidP="00D038BB">
      <w:pPr>
        <w:spacing w:after="160" w:line="254" w:lineRule="auto"/>
      </w:pPr>
      <w:r>
        <w:t>Property owners have the right to request the information from the assessor of each taxing unit for their property. You may request their contact information from your local Tax Assessor-Collector listed below.</w:t>
      </w:r>
    </w:p>
    <w:tbl>
      <w:tblPr>
        <w:tblW w:w="0" w:type="auto"/>
        <w:tblCellMar>
          <w:left w:w="0" w:type="dxa"/>
          <w:right w:w="0" w:type="dxa"/>
        </w:tblCellMar>
        <w:tblLook w:val="04A0" w:firstRow="1" w:lastRow="0" w:firstColumn="1" w:lastColumn="0" w:noHBand="0" w:noVBand="1"/>
      </w:tblPr>
      <w:tblGrid>
        <w:gridCol w:w="4675"/>
        <w:gridCol w:w="4675"/>
      </w:tblGrid>
      <w:tr w:rsidR="00D038BB" w14:paraId="7A3D38A3" w14:textId="77777777" w:rsidTr="00D038BB">
        <w:tc>
          <w:tcPr>
            <w:tcW w:w="4675" w:type="dxa"/>
            <w:tcMar>
              <w:top w:w="0" w:type="dxa"/>
              <w:left w:w="108" w:type="dxa"/>
              <w:bottom w:w="0" w:type="dxa"/>
              <w:right w:w="108" w:type="dxa"/>
            </w:tcMar>
            <w:hideMark/>
          </w:tcPr>
          <w:p w14:paraId="47FED31A" w14:textId="45735A8F" w:rsidR="00D038BB" w:rsidRDefault="00D038BB">
            <w:pPr>
              <w:rPr>
                <w:kern w:val="2"/>
                <w14:ligatures w14:val="standardContextual"/>
              </w:rPr>
            </w:pPr>
            <w:r>
              <w:rPr>
                <w:b/>
                <w:bCs/>
                <w:kern w:val="2"/>
                <w14:ligatures w14:val="standardContextual"/>
              </w:rPr>
              <w:t>Hill County Tax Assessor-Collector</w:t>
            </w:r>
          </w:p>
          <w:p w14:paraId="15F55FD8" w14:textId="5E6273E5" w:rsidR="00D038BB" w:rsidRPr="00834DBC" w:rsidRDefault="00D038BB">
            <w:pPr>
              <w:rPr>
                <w:kern w:val="2"/>
                <w14:ligatures w14:val="standardContextual"/>
              </w:rPr>
            </w:pPr>
            <w:r w:rsidRPr="00834DBC">
              <w:rPr>
                <w:kern w:val="2"/>
                <w14:ligatures w14:val="standardContextual"/>
              </w:rPr>
              <w:t>Krystal Hightower</w:t>
            </w:r>
          </w:p>
          <w:p w14:paraId="18347CDD" w14:textId="69FEA061" w:rsidR="00834DBC" w:rsidRPr="00834DBC" w:rsidRDefault="00834DBC">
            <w:pPr>
              <w:rPr>
                <w:kern w:val="2"/>
                <w14:ligatures w14:val="standardContextual"/>
              </w:rPr>
            </w:pPr>
            <w:r w:rsidRPr="00834DBC">
              <w:rPr>
                <w:kern w:val="2"/>
                <w14:ligatures w14:val="standardContextual"/>
              </w:rPr>
              <w:t>PO Box 412 H</w:t>
            </w:r>
            <w:r>
              <w:rPr>
                <w:kern w:val="2"/>
                <w14:ligatures w14:val="standardContextual"/>
              </w:rPr>
              <w:t>illsboro, TX 76645</w:t>
            </w:r>
          </w:p>
          <w:p w14:paraId="71D52E97" w14:textId="160D52F7" w:rsidR="00D038BB" w:rsidRPr="00834DBC" w:rsidRDefault="00D038BB">
            <w:pPr>
              <w:rPr>
                <w:kern w:val="2"/>
                <w14:ligatures w14:val="standardContextual"/>
              </w:rPr>
            </w:pPr>
            <w:r w:rsidRPr="00834DBC">
              <w:rPr>
                <w:kern w:val="2"/>
                <w14:ligatures w14:val="standardContextual"/>
              </w:rPr>
              <w:t>254-582-4000</w:t>
            </w:r>
          </w:p>
          <w:p w14:paraId="1A695198" w14:textId="77777777" w:rsidR="00D038BB" w:rsidRPr="00834DBC" w:rsidRDefault="00D038BB">
            <w:pPr>
              <w:rPr>
                <w:kern w:val="2"/>
                <w14:ligatures w14:val="standardContextual"/>
              </w:rPr>
            </w:pPr>
            <w:r w:rsidRPr="00834DBC">
              <w:rPr>
                <w:b/>
                <w:bCs/>
                <w:kern w:val="2"/>
                <w14:ligatures w14:val="standardContextual"/>
              </w:rPr>
              <w:t> </w:t>
            </w:r>
          </w:p>
        </w:tc>
        <w:tc>
          <w:tcPr>
            <w:tcW w:w="4675" w:type="dxa"/>
            <w:tcMar>
              <w:top w:w="0" w:type="dxa"/>
              <w:left w:w="108" w:type="dxa"/>
              <w:bottom w:w="0" w:type="dxa"/>
              <w:right w:w="108" w:type="dxa"/>
            </w:tcMar>
            <w:hideMark/>
          </w:tcPr>
          <w:p w14:paraId="26A774B8" w14:textId="07F0D8EA" w:rsidR="00D038BB" w:rsidRDefault="00834DBC" w:rsidP="00834DBC">
            <w:pPr>
              <w:rPr>
                <w:kern w:val="2"/>
                <w14:ligatures w14:val="standardContextual"/>
              </w:rPr>
            </w:pPr>
            <w:r>
              <w:rPr>
                <w:b/>
                <w:bCs/>
                <w:kern w:val="2"/>
                <w14:ligatures w14:val="standardContextual"/>
              </w:rPr>
              <w:t>Whitney ISD</w:t>
            </w:r>
            <w:r w:rsidR="00D038BB">
              <w:rPr>
                <w:b/>
                <w:bCs/>
                <w:kern w:val="2"/>
                <w14:ligatures w14:val="standardContextual"/>
              </w:rPr>
              <w:t xml:space="preserve"> Tax Assessor-Collector </w:t>
            </w:r>
          </w:p>
          <w:p w14:paraId="5EB70D69" w14:textId="0A05174A" w:rsidR="00834DBC" w:rsidRDefault="00834DBC">
            <w:pPr>
              <w:rPr>
                <w:kern w:val="2"/>
                <w14:ligatures w14:val="standardContextual"/>
              </w:rPr>
            </w:pPr>
            <w:r>
              <w:rPr>
                <w:kern w:val="2"/>
                <w14:ligatures w14:val="standardContextual"/>
              </w:rPr>
              <w:t>Darlene Pelham</w:t>
            </w:r>
          </w:p>
          <w:p w14:paraId="36995181" w14:textId="77777777" w:rsidR="00834DBC" w:rsidRDefault="00834DBC" w:rsidP="00834DBC">
            <w:pPr>
              <w:rPr>
                <w:kern w:val="2"/>
                <w14:ligatures w14:val="standardContextual"/>
              </w:rPr>
            </w:pPr>
            <w:r w:rsidRPr="00834DBC">
              <w:rPr>
                <w:kern w:val="2"/>
                <w14:ligatures w14:val="standardContextual"/>
              </w:rPr>
              <w:t>PO Box 592</w:t>
            </w:r>
            <w:r>
              <w:rPr>
                <w:kern w:val="2"/>
                <w14:ligatures w14:val="standardContextual"/>
              </w:rPr>
              <w:t xml:space="preserve"> </w:t>
            </w:r>
            <w:r w:rsidRPr="00834DBC">
              <w:rPr>
                <w:kern w:val="2"/>
                <w14:ligatures w14:val="standardContextual"/>
              </w:rPr>
              <w:t>Whitney, Texas 76692</w:t>
            </w:r>
          </w:p>
          <w:p w14:paraId="7BC6403B" w14:textId="376B61CB" w:rsidR="00D038BB" w:rsidRDefault="00834DBC" w:rsidP="00834DBC">
            <w:pPr>
              <w:rPr>
                <w:kern w:val="2"/>
                <w14:ligatures w14:val="standardContextual"/>
              </w:rPr>
            </w:pPr>
            <w:r>
              <w:rPr>
                <w:kern w:val="2"/>
                <w14:ligatures w14:val="standardContextual"/>
              </w:rPr>
              <w:t>254-694-2409</w:t>
            </w:r>
          </w:p>
          <w:p w14:paraId="7F9B0C8B" w14:textId="77777777" w:rsidR="00D038BB" w:rsidRDefault="00D038BB">
            <w:pPr>
              <w:rPr>
                <w:kern w:val="2"/>
                <w14:ligatures w14:val="standardContextual"/>
              </w:rPr>
            </w:pPr>
            <w:r>
              <w:rPr>
                <w:b/>
                <w:bCs/>
                <w:kern w:val="2"/>
                <w14:ligatures w14:val="standardContextual"/>
              </w:rPr>
              <w:t> </w:t>
            </w:r>
          </w:p>
        </w:tc>
      </w:tr>
      <w:tr w:rsidR="00D038BB" w14:paraId="1F7AC5BE" w14:textId="77777777" w:rsidTr="00D038BB">
        <w:tc>
          <w:tcPr>
            <w:tcW w:w="4675" w:type="dxa"/>
            <w:tcMar>
              <w:top w:w="0" w:type="dxa"/>
              <w:left w:w="108" w:type="dxa"/>
              <w:bottom w:w="0" w:type="dxa"/>
              <w:right w:w="108" w:type="dxa"/>
            </w:tcMar>
            <w:hideMark/>
          </w:tcPr>
          <w:p w14:paraId="19B2C711" w14:textId="23B150CF" w:rsidR="00D038BB" w:rsidRDefault="00834DBC">
            <w:pPr>
              <w:rPr>
                <w:kern w:val="2"/>
                <w14:ligatures w14:val="standardContextual"/>
              </w:rPr>
            </w:pPr>
            <w:r>
              <w:rPr>
                <w:b/>
                <w:bCs/>
                <w:kern w:val="2"/>
                <w14:ligatures w14:val="standardContextual"/>
              </w:rPr>
              <w:t>Hill CAD Tax Collections</w:t>
            </w:r>
          </w:p>
          <w:p w14:paraId="7A8BA8C5" w14:textId="728E15A0" w:rsidR="00D038BB" w:rsidRDefault="00834DBC">
            <w:pPr>
              <w:rPr>
                <w:kern w:val="2"/>
                <w14:ligatures w14:val="standardContextual"/>
              </w:rPr>
            </w:pPr>
            <w:r>
              <w:rPr>
                <w:kern w:val="2"/>
                <w14:ligatures w14:val="standardContextual"/>
              </w:rPr>
              <w:t>Mike McKibben</w:t>
            </w:r>
          </w:p>
          <w:p w14:paraId="5AD68659" w14:textId="2E2F44A7" w:rsidR="00D038BB" w:rsidRDefault="00834DBC">
            <w:pPr>
              <w:rPr>
                <w:kern w:val="2"/>
                <w14:ligatures w14:val="standardContextual"/>
              </w:rPr>
            </w:pPr>
            <w:r>
              <w:rPr>
                <w:kern w:val="2"/>
                <w14:ligatures w14:val="standardContextual"/>
              </w:rPr>
              <w:t>PO Box 416 Hillsboro, TX 76645</w:t>
            </w:r>
          </w:p>
          <w:p w14:paraId="72ECFD0A" w14:textId="3DFAE0FF" w:rsidR="00D038BB" w:rsidRDefault="00834DBC">
            <w:pPr>
              <w:spacing w:after="160" w:line="254" w:lineRule="auto"/>
              <w:rPr>
                <w:kern w:val="2"/>
                <w14:ligatures w14:val="standardContextual"/>
              </w:rPr>
            </w:pPr>
            <w:r>
              <w:rPr>
                <w:kern w:val="2"/>
                <w14:ligatures w14:val="standardContextual"/>
              </w:rPr>
              <w:t>254-582-2508</w:t>
            </w:r>
          </w:p>
          <w:p w14:paraId="08B45A61" w14:textId="77777777" w:rsidR="00D038BB" w:rsidRDefault="00D038BB">
            <w:pPr>
              <w:rPr>
                <w:kern w:val="2"/>
                <w14:ligatures w14:val="standardContextual"/>
              </w:rPr>
            </w:pPr>
            <w:r>
              <w:rPr>
                <w:b/>
                <w:bCs/>
                <w:kern w:val="2"/>
                <w14:ligatures w14:val="standardContextual"/>
              </w:rPr>
              <w:t> </w:t>
            </w:r>
          </w:p>
        </w:tc>
        <w:tc>
          <w:tcPr>
            <w:tcW w:w="4675" w:type="dxa"/>
            <w:tcMar>
              <w:top w:w="0" w:type="dxa"/>
              <w:left w:w="108" w:type="dxa"/>
              <w:bottom w:w="0" w:type="dxa"/>
              <w:right w:w="108" w:type="dxa"/>
            </w:tcMar>
            <w:hideMark/>
          </w:tcPr>
          <w:p w14:paraId="09FBE487" w14:textId="77777777" w:rsidR="00D038BB" w:rsidRDefault="00D038BB">
            <w:pPr>
              <w:rPr>
                <w:kern w:val="2"/>
                <w14:ligatures w14:val="standardContextual"/>
              </w:rPr>
            </w:pPr>
            <w:r>
              <w:rPr>
                <w:b/>
                <w:bCs/>
                <w:kern w:val="2"/>
                <w14:ligatures w14:val="standardContextual"/>
              </w:rPr>
              <w:t> </w:t>
            </w:r>
          </w:p>
        </w:tc>
      </w:tr>
    </w:tbl>
    <w:p w14:paraId="6EE24198" w14:textId="0D428373" w:rsidR="00D038BB" w:rsidRDefault="00D038BB" w:rsidP="00D038BB">
      <w:pPr>
        <w:spacing w:after="160" w:line="254" w:lineRule="auto"/>
      </w:pPr>
      <w:r>
        <w:t xml:space="preserve">Taxpayers can also register for Truth in Taxation updates by visiting </w:t>
      </w:r>
      <w:hyperlink r:id="rId6" w:history="1">
        <w:r w:rsidR="00834DBC">
          <w:rPr>
            <w:rStyle w:val="Hyperlink"/>
          </w:rPr>
          <w:t>hill</w:t>
        </w:r>
        <w:r>
          <w:rPr>
            <w:rStyle w:val="Hyperlink"/>
          </w:rPr>
          <w:t>.countytaxrates.com/tax</w:t>
        </w:r>
      </w:hyperlink>
      <w:r>
        <w:t>. You will then search for your property and click view. Once on this page, you will click the “</w:t>
      </w:r>
      <w:r w:rsidR="001377B2">
        <w:t>Subscribe</w:t>
      </w:r>
      <w:r>
        <w:t xml:space="preserve"> to </w:t>
      </w:r>
      <w:r w:rsidR="001377B2">
        <w:t>Notifications</w:t>
      </w:r>
      <w:r>
        <w:t xml:space="preserve">” button in the top right hand corner. You will then enter your information, agree to receive email notifications, and then click confirm. </w:t>
      </w:r>
    </w:p>
    <w:p w14:paraId="78FB68EA" w14:textId="5D016668" w:rsidR="00D038BB" w:rsidRDefault="00D038BB" w:rsidP="00D038BB">
      <w:pPr>
        <w:spacing w:after="160" w:line="254" w:lineRule="auto"/>
      </w:pPr>
      <w:r>
        <w:t xml:space="preserve">If you have any questions, please feel free to contact the </w:t>
      </w:r>
      <w:r w:rsidR="00834DBC">
        <w:t>Hill County</w:t>
      </w:r>
      <w:r>
        <w:t xml:space="preserve"> Appraisal District at </w:t>
      </w:r>
      <w:r w:rsidR="00834DBC">
        <w:t>254-582-2508</w:t>
      </w:r>
      <w:r>
        <w:t xml:space="preserve"> or visit our office at </w:t>
      </w:r>
      <w:r w:rsidR="00834DBC">
        <w:t>1407 Abbott Ave. Hillsboro, TX 76645</w:t>
      </w:r>
      <w:r>
        <w:t>. </w:t>
      </w:r>
    </w:p>
    <w:p w14:paraId="2F3BA0CA" w14:textId="0CF668C9" w:rsidR="00834DBC" w:rsidRDefault="00834DBC" w:rsidP="00D038BB">
      <w:pPr>
        <w:spacing w:after="160" w:line="254" w:lineRule="auto"/>
      </w:pPr>
    </w:p>
    <w:p w14:paraId="10CDEAB5" w14:textId="77777777" w:rsidR="002C4CAB" w:rsidRDefault="002C4CAB"/>
    <w:sectPr w:rsidR="002C4C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8BB"/>
    <w:rsid w:val="001377B2"/>
    <w:rsid w:val="002C4CAB"/>
    <w:rsid w:val="003F5EEB"/>
    <w:rsid w:val="00423E7E"/>
    <w:rsid w:val="00834DBC"/>
    <w:rsid w:val="008E1D6F"/>
    <w:rsid w:val="00D038BB"/>
    <w:rsid w:val="00DE2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90CF9"/>
  <w15:chartTrackingRefBased/>
  <w15:docId w15:val="{A2A1C0D9-4733-4AF6-87F7-54202D782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8BB"/>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E1D6F"/>
    <w:pPr>
      <w:framePr w:w="7920" w:h="1980" w:hRule="exact" w:hSpace="180" w:wrap="auto" w:hAnchor="page" w:xAlign="center" w:yAlign="bottom"/>
      <w:ind w:left="2880"/>
    </w:pPr>
    <w:rPr>
      <w:rFonts w:asciiTheme="majorHAnsi" w:eastAsiaTheme="majorEastAsia" w:hAnsiTheme="majorHAnsi" w:cstheme="majorBidi"/>
      <w:b/>
      <w:spacing w:val="-5"/>
      <w:kern w:val="2"/>
      <w:sz w:val="28"/>
      <w:szCs w:val="24"/>
      <w14:ligatures w14:val="standardContextual"/>
    </w:rPr>
  </w:style>
  <w:style w:type="paragraph" w:styleId="EnvelopeReturn">
    <w:name w:val="envelope return"/>
    <w:basedOn w:val="Normal"/>
    <w:uiPriority w:val="99"/>
    <w:semiHidden/>
    <w:unhideWhenUsed/>
    <w:rsid w:val="008E1D6F"/>
    <w:rPr>
      <w:rFonts w:asciiTheme="majorHAnsi" w:eastAsiaTheme="majorEastAsia" w:hAnsiTheme="majorHAnsi" w:cstheme="majorBidi"/>
      <w:b/>
      <w:spacing w:val="-5"/>
      <w:kern w:val="2"/>
      <w:szCs w:val="20"/>
      <w14:ligatures w14:val="standardContextual"/>
    </w:rPr>
  </w:style>
  <w:style w:type="character" w:styleId="Hyperlink">
    <w:name w:val="Hyperlink"/>
    <w:basedOn w:val="DefaultParagraphFont"/>
    <w:uiPriority w:val="99"/>
    <w:unhideWhenUsed/>
    <w:rsid w:val="00D038BB"/>
    <w:rPr>
      <w:color w:val="0000FF"/>
      <w:u w:val="single"/>
    </w:rPr>
  </w:style>
  <w:style w:type="character" w:styleId="UnresolvedMention">
    <w:name w:val="Unresolved Mention"/>
    <w:basedOn w:val="DefaultParagraphFont"/>
    <w:uiPriority w:val="99"/>
    <w:semiHidden/>
    <w:unhideWhenUsed/>
    <w:rsid w:val="00D03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022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ictoria.countytaxrates.com/tax" TargetMode="External"/><Relationship Id="rId5" Type="http://schemas.openxmlformats.org/officeDocument/2006/relationships/hyperlink" Target="https://hill.countytaxrates.com/tax" TargetMode="External"/><Relationship Id="rId4" Type="http://schemas.openxmlformats.org/officeDocument/2006/relationships/hyperlink" Target="http://texas.gov/propertytax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McKibben</dc:creator>
  <cp:keywords/>
  <dc:description/>
  <cp:lastModifiedBy>Mike McKibben</cp:lastModifiedBy>
  <cp:revision>2</cp:revision>
  <dcterms:created xsi:type="dcterms:W3CDTF">2024-07-29T12:07:00Z</dcterms:created>
  <dcterms:modified xsi:type="dcterms:W3CDTF">2024-07-29T18:15:00Z</dcterms:modified>
</cp:coreProperties>
</file>